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6" w:rsidRDefault="00080626" w:rsidP="00080626">
      <w:pPr>
        <w:jc w:val="center"/>
        <w:rPr>
          <w:rFonts w:cs="Aharoni"/>
          <w:b/>
          <w:i/>
          <w:color w:val="365F91" w:themeColor="accent1" w:themeShade="BF"/>
          <w:sz w:val="32"/>
          <w:szCs w:val="32"/>
        </w:rPr>
      </w:pPr>
    </w:p>
    <w:p w:rsidR="003D659E" w:rsidRPr="00080626" w:rsidRDefault="003D659E" w:rsidP="00080626">
      <w:pPr>
        <w:jc w:val="center"/>
        <w:rPr>
          <w:rFonts w:cs="Aharoni"/>
          <w:b/>
          <w:i/>
          <w:color w:val="365F91" w:themeColor="accent1" w:themeShade="BF"/>
          <w:sz w:val="32"/>
          <w:szCs w:val="32"/>
        </w:rPr>
      </w:pPr>
      <w:r w:rsidRPr="00080626">
        <w:rPr>
          <w:rFonts w:cs="Aharoni"/>
          <w:b/>
          <w:i/>
          <w:color w:val="365F91" w:themeColor="accent1" w:themeShade="BF"/>
          <w:sz w:val="32"/>
          <w:szCs w:val="32"/>
        </w:rPr>
        <w:t>Информация о размещении рекламы в журнале «</w:t>
      </w:r>
      <w:r w:rsidR="003E3A21" w:rsidRPr="00080626">
        <w:rPr>
          <w:rFonts w:cs="Aharoni"/>
          <w:b/>
          <w:i/>
          <w:color w:val="365F91" w:themeColor="accent1" w:themeShade="BF"/>
          <w:sz w:val="32"/>
          <w:szCs w:val="32"/>
        </w:rPr>
        <w:t>Мегамозг</w:t>
      </w:r>
      <w:r w:rsidRPr="00080626">
        <w:rPr>
          <w:rFonts w:cs="Aharoni"/>
          <w:b/>
          <w:i/>
          <w:color w:val="365F91" w:themeColor="accent1" w:themeShade="BF"/>
          <w:sz w:val="32"/>
          <w:szCs w:val="32"/>
        </w:rPr>
        <w:t>»</w:t>
      </w:r>
    </w:p>
    <w:p w:rsidR="006928C5" w:rsidRPr="006928C5" w:rsidRDefault="00742F69" w:rsidP="006928C5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4F306" wp14:editId="3DCC2C69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038350" cy="2854960"/>
            <wp:effectExtent l="0" t="0" r="0" b="2540"/>
            <wp:wrapSquare wrapText="bothSides"/>
            <wp:docPr id="3" name="Рисунок 3" descr="D:\обмен\ОБЛОЖКИ\Мегамозг\meg_02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ОБЛОЖКИ\Мегамозг\meg_02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C5" w:rsidRPr="006928C5">
        <w:rPr>
          <w:b/>
          <w:bCs/>
        </w:rPr>
        <w:t>Издание понравится юным умникам. Кроме несложных, ярко оформленных сканвордов, на его страницах вы найдете логические задачи, весёлые комиксы, загадки с подвохом и лабиринты. В каждом номере читателей ждёт новая викторина, урок рисования, японские и филиппинские сканворды, хитроумные головоломки,</w:t>
      </w:r>
      <w:r w:rsidR="006928C5">
        <w:rPr>
          <w:b/>
          <w:bCs/>
        </w:rPr>
        <w:t xml:space="preserve"> зашифрованные картинки. А ещё </w:t>
      </w:r>
      <w:r w:rsidR="006928C5" w:rsidRPr="006928C5">
        <w:rPr>
          <w:b/>
          <w:bCs/>
        </w:rPr>
        <w:t>журнал раскрывает секретные шпионские приёмы и рассказывает, во что поиграть с друзьями. Над журналом работают опытные детские художники и составители.</w:t>
      </w:r>
    </w:p>
    <w:p w:rsidR="006928C5" w:rsidRPr="006928C5" w:rsidRDefault="006928C5" w:rsidP="006928C5">
      <w:pPr>
        <w:spacing w:after="0"/>
        <w:rPr>
          <w:b/>
          <w:bCs/>
        </w:rPr>
      </w:pPr>
      <w:r w:rsidRPr="006928C5">
        <w:rPr>
          <w:b/>
          <w:bCs/>
        </w:rPr>
        <w:t xml:space="preserve">    Формат— А4</w:t>
      </w:r>
      <w:r>
        <w:rPr>
          <w:b/>
          <w:bCs/>
        </w:rPr>
        <w:t xml:space="preserve">, тираж </w:t>
      </w:r>
      <w:r w:rsidR="004D24E7">
        <w:rPr>
          <w:b/>
          <w:bCs/>
        </w:rPr>
        <w:t>50</w:t>
      </w:r>
      <w:r>
        <w:rPr>
          <w:b/>
          <w:bCs/>
        </w:rPr>
        <w:t xml:space="preserve">300 экз. </w:t>
      </w:r>
    </w:p>
    <w:p w:rsidR="006928C5" w:rsidRPr="006928C5" w:rsidRDefault="006928C5" w:rsidP="006928C5">
      <w:pPr>
        <w:spacing w:after="0"/>
        <w:rPr>
          <w:b/>
          <w:bCs/>
        </w:rPr>
      </w:pPr>
      <w:r w:rsidRPr="006928C5">
        <w:rPr>
          <w:b/>
          <w:bCs/>
        </w:rPr>
        <w:t xml:space="preserve">    Периодичность— 1 раз в месяц</w:t>
      </w:r>
    </w:p>
    <w:p w:rsidR="006928C5" w:rsidRPr="006928C5" w:rsidRDefault="006928C5" w:rsidP="006928C5">
      <w:pPr>
        <w:spacing w:after="0"/>
        <w:rPr>
          <w:b/>
          <w:bCs/>
        </w:rPr>
      </w:pPr>
      <w:r w:rsidRPr="006928C5">
        <w:rPr>
          <w:b/>
          <w:bCs/>
        </w:rPr>
        <w:t xml:space="preserve">    Обложка— полноцвет, мел. бумага 115 г</w:t>
      </w:r>
    </w:p>
    <w:p w:rsidR="006928C5" w:rsidRPr="006928C5" w:rsidRDefault="006928C5" w:rsidP="006928C5">
      <w:pPr>
        <w:spacing w:after="0"/>
        <w:rPr>
          <w:b/>
          <w:bCs/>
        </w:rPr>
      </w:pPr>
      <w:r w:rsidRPr="006928C5">
        <w:rPr>
          <w:b/>
          <w:bCs/>
        </w:rPr>
        <w:t xml:space="preserve">    Внутренний блок— полноцвет, </w:t>
      </w:r>
      <w:r w:rsidR="00742F69" w:rsidRPr="006928C5">
        <w:rPr>
          <w:b/>
          <w:bCs/>
        </w:rPr>
        <w:t>газ. Бумага</w:t>
      </w:r>
      <w:r w:rsidRPr="006928C5">
        <w:rPr>
          <w:b/>
          <w:bCs/>
        </w:rPr>
        <w:t>, скрепка</w:t>
      </w:r>
    </w:p>
    <w:p w:rsidR="003D659E" w:rsidRPr="006928C5" w:rsidRDefault="006928C5" w:rsidP="006928C5">
      <w:pPr>
        <w:spacing w:after="0"/>
        <w:rPr>
          <w:b/>
          <w:bCs/>
        </w:rPr>
      </w:pPr>
      <w:r w:rsidRPr="006928C5">
        <w:rPr>
          <w:b/>
          <w:bCs/>
        </w:rPr>
        <w:t xml:space="preserve">    </w:t>
      </w:r>
      <w:r>
        <w:rPr>
          <w:b/>
          <w:bCs/>
        </w:rPr>
        <w:t>Объем, полос— 52</w:t>
      </w:r>
    </w:p>
    <w:p w:rsidR="007C74A9" w:rsidRDefault="007C74A9" w:rsidP="00F1255F">
      <w:pPr>
        <w:jc w:val="center"/>
      </w:pPr>
    </w:p>
    <w:p w:rsidR="00080626" w:rsidRDefault="00080626" w:rsidP="00412B91">
      <w:pPr>
        <w:jc w:val="center"/>
      </w:pPr>
    </w:p>
    <w:p w:rsidR="00412B91" w:rsidRPr="00080626" w:rsidRDefault="00412B91" w:rsidP="00412B91">
      <w:pPr>
        <w:jc w:val="center"/>
        <w:rPr>
          <w:b/>
        </w:rPr>
      </w:pPr>
      <w:r w:rsidRPr="00080626">
        <w:rPr>
          <w:b/>
        </w:rPr>
        <w:t>Тарифы на размещение рекламной информации в журнале «</w:t>
      </w:r>
      <w:r w:rsidR="006928C5" w:rsidRPr="00080626">
        <w:rPr>
          <w:b/>
        </w:rPr>
        <w:t>Мегамозг</w:t>
      </w:r>
      <w:r w:rsidRPr="00080626">
        <w:rPr>
          <w:b/>
        </w:rPr>
        <w:t>»*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79"/>
        <w:gridCol w:w="1480"/>
        <w:gridCol w:w="1595"/>
        <w:gridCol w:w="1489"/>
        <w:gridCol w:w="1917"/>
        <w:gridCol w:w="1965"/>
        <w:gridCol w:w="1703"/>
      </w:tblGrid>
      <w:tr w:rsidR="00412B91" w:rsidRPr="00412B91" w:rsidTr="003B1BFA">
        <w:trPr>
          <w:trHeight w:val="255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Доля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Площадь,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см</w:t>
            </w:r>
            <w:proofErr w:type="gramStart"/>
            <w:r w:rsidRPr="00412B91">
              <w:rPr>
                <w:b/>
              </w:rPr>
              <w:t>2</w:t>
            </w:r>
            <w:proofErr w:type="gramEnd"/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Размеры макетов, м</w:t>
            </w:r>
            <w:bookmarkStart w:id="0" w:name="_GoBack"/>
            <w:bookmarkEnd w:id="0"/>
            <w:r w:rsidRPr="00412B91">
              <w:rPr>
                <w:b/>
              </w:rPr>
              <w:t>м.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Стоимость размещения, руб. (с НДС)</w:t>
            </w:r>
          </w:p>
        </w:tc>
      </w:tr>
      <w:tr w:rsidR="00412B91" w:rsidRPr="00412B91" w:rsidTr="00080626">
        <w:trPr>
          <w:trHeight w:val="2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горизонт.</w:t>
            </w:r>
          </w:p>
        </w:tc>
        <w:tc>
          <w:tcPr>
            <w:tcW w:w="67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вертикал.</w:t>
            </w:r>
          </w:p>
        </w:tc>
        <w:tc>
          <w:tcPr>
            <w:tcW w:w="869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Внутренняя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полоса</w:t>
            </w:r>
          </w:p>
        </w:tc>
        <w:tc>
          <w:tcPr>
            <w:tcW w:w="891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2ая и 3я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стр. обложки</w:t>
            </w:r>
          </w:p>
        </w:tc>
        <w:tc>
          <w:tcPr>
            <w:tcW w:w="772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4ая стр. обложки</w:t>
            </w:r>
          </w:p>
        </w:tc>
      </w:tr>
      <w:tr w:rsidR="00412B91" w:rsidRPr="00412B91" w:rsidTr="00080626">
        <w:trPr>
          <w:trHeight w:val="25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556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6928C5" w:rsidP="00080626">
            <w:pPr>
              <w:jc w:val="center"/>
            </w:pPr>
            <w:r>
              <w:t>195</w:t>
            </w:r>
            <w:r w:rsidR="00080626">
              <w:t>*</w:t>
            </w:r>
            <w:r w:rsidR="00412B91" w:rsidRPr="00412B91">
              <w:t>27</w:t>
            </w:r>
            <w: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91" w:rsidRPr="00412B91" w:rsidRDefault="003E3A21" w:rsidP="00412B91">
            <w:pPr>
              <w:jc w:val="center"/>
            </w:pPr>
            <w:r>
              <w:t>16100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3E3A21" w:rsidP="009D491D">
            <w:pPr>
              <w:jc w:val="center"/>
            </w:pPr>
            <w:r>
              <w:t>26200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3E3A21">
            <w:pPr>
              <w:jc w:val="center"/>
            </w:pPr>
            <w:r w:rsidRPr="00412B91">
              <w:t>2</w:t>
            </w:r>
            <w:r w:rsidR="003E3A21">
              <w:t>8</w:t>
            </w:r>
            <w:r w:rsidR="009D491D">
              <w:t>5</w:t>
            </w:r>
            <w:r w:rsidRPr="00412B91">
              <w:t>00</w:t>
            </w:r>
          </w:p>
        </w:tc>
      </w:tr>
      <w:tr w:rsidR="00080626" w:rsidRPr="00412B91" w:rsidTr="00080626">
        <w:trPr>
          <w:trHeight w:val="25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Pr="00412B91" w:rsidRDefault="00080626" w:rsidP="00412B91">
            <w:pPr>
              <w:jc w:val="center"/>
            </w:pPr>
            <w:r>
              <w:t>1/2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Pr="00412B91" w:rsidRDefault="00080626" w:rsidP="00412B91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Pr="00412B91" w:rsidRDefault="00080626" w:rsidP="00080626">
            <w:pPr>
              <w:jc w:val="center"/>
            </w:pPr>
            <w:r>
              <w:t>87*235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Default="00080626" w:rsidP="006928C5">
            <w:pPr>
              <w:jc w:val="center"/>
            </w:pPr>
            <w:r>
              <w:t>173*117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Default="00080626" w:rsidP="00412B91">
            <w:pPr>
              <w:jc w:val="center"/>
            </w:pPr>
            <w:r>
              <w:t>8800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Default="00080626" w:rsidP="009D491D">
            <w:pPr>
              <w:jc w:val="center"/>
            </w:pPr>
            <w:r>
              <w:t>14400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26" w:rsidRPr="00412B91" w:rsidRDefault="00080626" w:rsidP="003E3A21">
            <w:pPr>
              <w:jc w:val="center"/>
            </w:pPr>
            <w:r>
              <w:t>15600</w:t>
            </w:r>
          </w:p>
        </w:tc>
      </w:tr>
    </w:tbl>
    <w:p w:rsidR="007C74A9" w:rsidRDefault="007C74A9" w:rsidP="003D659E"/>
    <w:p w:rsidR="003D659E" w:rsidRPr="003D659E" w:rsidRDefault="003D659E" w:rsidP="003D659E">
      <w:r w:rsidRPr="003D659E">
        <w:t xml:space="preserve">*Существует система скидок в зависимости от количества и объема размещения рекламной информации. </w:t>
      </w:r>
    </w:p>
    <w:p w:rsidR="00506FE7" w:rsidRPr="00506FE7" w:rsidRDefault="00506FE7" w:rsidP="0050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</w:rPr>
        <w:t>Дополнительная информация по размещению рекламы:</w:t>
      </w:r>
    </w:p>
    <w:p w:rsidR="00506FE7" w:rsidRPr="00506FE7" w:rsidRDefault="00506FE7" w:rsidP="0050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отдела рекламы</w:t>
      </w:r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 ИД «Город Медиа» Филиппова Татьяна,</w:t>
      </w:r>
    </w:p>
    <w:p w:rsidR="00506FE7" w:rsidRPr="00506FE7" w:rsidRDefault="00506FE7" w:rsidP="0050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</w:rPr>
        <w:t>8(383) 335-68-92 (вн. 121), 8-983-313-0100,</w:t>
      </w:r>
    </w:p>
    <w:p w:rsidR="00506FE7" w:rsidRPr="00506FE7" w:rsidRDefault="00506FE7" w:rsidP="0050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fit</w:t>
      </w:r>
      <w:r w:rsidRPr="00506FE7">
        <w:rPr>
          <w:rFonts w:ascii="Times New Roman" w:eastAsia="Calibri" w:hAnsi="Times New Roman" w:cs="Times New Roman"/>
          <w:sz w:val="24"/>
          <w:szCs w:val="24"/>
        </w:rPr>
        <w:t>@</w:t>
      </w: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idgorod</w:t>
      </w:r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icq</w:t>
      </w:r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 487947631,</w:t>
      </w:r>
    </w:p>
    <w:p w:rsidR="00506FE7" w:rsidRPr="00506FE7" w:rsidRDefault="00506FE7" w:rsidP="00506FE7">
      <w:pPr>
        <w:spacing w:after="0" w:line="240" w:lineRule="auto"/>
        <w:rPr>
          <w:rFonts w:ascii="Times New Roman" w:eastAsia="Calibri" w:hAnsi="Times New Roman" w:cs="Times New Roman"/>
        </w:rPr>
      </w:pP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idgorod</w:t>
      </w:r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154957" w:rsidRPr="003D659E" w:rsidRDefault="00154957" w:rsidP="003D659E"/>
    <w:sectPr w:rsidR="00154957" w:rsidRPr="003D659E" w:rsidSect="00742F69">
      <w:headerReference w:type="default" r:id="rId9"/>
      <w:pgSz w:w="11906" w:h="16838"/>
      <w:pgMar w:top="851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20" w:rsidRDefault="005B1220" w:rsidP="00080626">
      <w:pPr>
        <w:spacing w:after="0" w:line="240" w:lineRule="auto"/>
      </w:pPr>
      <w:r>
        <w:separator/>
      </w:r>
    </w:p>
  </w:endnote>
  <w:endnote w:type="continuationSeparator" w:id="0">
    <w:p w:rsidR="005B1220" w:rsidRDefault="005B1220" w:rsidP="0008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20" w:rsidRDefault="005B1220" w:rsidP="00080626">
      <w:pPr>
        <w:spacing w:after="0" w:line="240" w:lineRule="auto"/>
      </w:pPr>
      <w:r>
        <w:separator/>
      </w:r>
    </w:p>
  </w:footnote>
  <w:footnote w:type="continuationSeparator" w:id="0">
    <w:p w:rsidR="005B1220" w:rsidRDefault="005B1220" w:rsidP="0008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26" w:rsidRDefault="00742F69" w:rsidP="00742F69">
    <w:pPr>
      <w:pStyle w:val="a6"/>
    </w:pPr>
    <w:r>
      <w:rPr>
        <w:noProof/>
        <w:lang w:eastAsia="ru-RU"/>
      </w:rPr>
      <w:drawing>
        <wp:inline distT="0" distB="0" distL="0" distR="0" wp14:anchorId="64FB34B7" wp14:editId="14223496">
          <wp:extent cx="1905000" cy="581679"/>
          <wp:effectExtent l="0" t="0" r="0" b="8890"/>
          <wp:docPr id="2" name="Рисунок 2" descr="\\DESIGNERNEW\Designer_ID\Лого\Логотип ГОРОД МЕДИА\logo_gorod medi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IGNERNEW\Designer_ID\Лого\Логотип ГОРОД МЕДИА\logo_gorod media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79" cy="58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C"/>
    <w:rsid w:val="0002123D"/>
    <w:rsid w:val="00080626"/>
    <w:rsid w:val="000C72E2"/>
    <w:rsid w:val="000E039B"/>
    <w:rsid w:val="00154957"/>
    <w:rsid w:val="001B21DC"/>
    <w:rsid w:val="00374D42"/>
    <w:rsid w:val="003D659E"/>
    <w:rsid w:val="003E3A21"/>
    <w:rsid w:val="00412B91"/>
    <w:rsid w:val="004D24E7"/>
    <w:rsid w:val="004E4265"/>
    <w:rsid w:val="00506FE7"/>
    <w:rsid w:val="005B1220"/>
    <w:rsid w:val="006928C5"/>
    <w:rsid w:val="006D7611"/>
    <w:rsid w:val="00742F69"/>
    <w:rsid w:val="007C74A9"/>
    <w:rsid w:val="00981574"/>
    <w:rsid w:val="009D0ED1"/>
    <w:rsid w:val="009D491D"/>
    <w:rsid w:val="00AB013B"/>
    <w:rsid w:val="00B55D78"/>
    <w:rsid w:val="00DF0C61"/>
    <w:rsid w:val="00ED2FBE"/>
    <w:rsid w:val="00F02731"/>
    <w:rsid w:val="00F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626"/>
  </w:style>
  <w:style w:type="paragraph" w:styleId="a8">
    <w:name w:val="footer"/>
    <w:basedOn w:val="a"/>
    <w:link w:val="a9"/>
    <w:uiPriority w:val="99"/>
    <w:unhideWhenUsed/>
    <w:rsid w:val="000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626"/>
  </w:style>
  <w:style w:type="paragraph" w:styleId="a8">
    <w:name w:val="footer"/>
    <w:basedOn w:val="a"/>
    <w:link w:val="a9"/>
    <w:uiPriority w:val="99"/>
    <w:unhideWhenUsed/>
    <w:rsid w:val="0008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9872-4F40-45F2-9A64-CE7B956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Шарафудинова</cp:lastModifiedBy>
  <cp:revision>33</cp:revision>
  <dcterms:created xsi:type="dcterms:W3CDTF">2012-02-29T10:59:00Z</dcterms:created>
  <dcterms:modified xsi:type="dcterms:W3CDTF">2016-02-08T04:28:00Z</dcterms:modified>
</cp:coreProperties>
</file>